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150.4724409448835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842.51968503937" w:left="1440" w:right="973.93700787401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ind w:left="-708.6614173228347" w:right="-142.7952755905511" w:firstLine="0"/>
      <w:rPr>
        <w:color w:val="666666"/>
      </w:rPr>
    </w:pPr>
    <w:r w:rsidDel="00000000" w:rsidR="00000000" w:rsidRPr="00000000">
      <w:rPr>
        <w:color w:val="666666"/>
        <w:rtl w:val="0"/>
      </w:rPr>
      <w:t xml:space="preserve">____________________________________________________________________________________</w:t>
    </w:r>
  </w:p>
  <w:p w:rsidR="00000000" w:rsidDel="00000000" w:rsidP="00000000" w:rsidRDefault="00000000" w:rsidRPr="00000000" w14:paraId="00000004">
    <w:pPr>
      <w:ind w:left="-425.19685039370086" w:right="150.4724409448835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5">
    <w:pPr>
      <w:spacing w:after="0" w:before="0" w:line="240" w:lineRule="auto"/>
      <w:ind w:left="-566.9291338582677" w:firstLine="0"/>
      <w:rPr>
        <w:rFonts w:ascii="Montserrat" w:cs="Montserrat" w:eastAsia="Montserrat" w:hAnsi="Montserrat"/>
        <w:color w:val="57565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t xml:space="preserve">T&amp;T S.r.l.</w:t>
    </w:r>
  </w:p>
  <w:p w:rsidR="00000000" w:rsidDel="00000000" w:rsidP="00000000" w:rsidRDefault="00000000" w:rsidRPr="00000000" w14:paraId="00000006">
    <w:pPr>
      <w:spacing w:after="0" w:before="0" w:line="240" w:lineRule="auto"/>
      <w:ind w:left="-566.9291338582677" w:firstLine="0"/>
      <w:rPr>
        <w:rFonts w:ascii="Montserrat" w:cs="Montserrat" w:eastAsia="Montserrat" w:hAnsi="Montserrat"/>
        <w:color w:val="57565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t xml:space="preserve">Sede legale:  </w:t>
    </w:r>
    <w:r w:rsidDel="00000000" w:rsidR="00000000" w:rsidRPr="00000000">
      <w:rPr>
        <w:rFonts w:ascii="Montserrat" w:cs="Montserrat" w:eastAsia="Montserrat" w:hAnsi="Montserrat"/>
        <w:color w:val="434343"/>
        <w:sz w:val="18"/>
        <w:szCs w:val="18"/>
        <w:highlight w:val="white"/>
        <w:rtl w:val="0"/>
      </w:rPr>
      <w:t xml:space="preserve">Via Lepanto, 143, 80045 Pompei (NA) </w:t>
    </w:r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t xml:space="preserve"> P.IVA </w:t>
    </w:r>
    <w:r w:rsidDel="00000000" w:rsidR="00000000" w:rsidRPr="00000000">
      <w:rPr>
        <w:rFonts w:ascii="Montserrat" w:cs="Montserrat" w:eastAsia="Montserrat" w:hAnsi="Montserrat"/>
        <w:color w:val="434343"/>
        <w:sz w:val="18"/>
        <w:szCs w:val="18"/>
        <w:highlight w:val="white"/>
        <w:rtl w:val="0"/>
      </w:rPr>
      <w:t xml:space="preserve">10452671216</w:t>
    </w:r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br w:type="textWrapping"/>
    </w:r>
    <w:r w:rsidDel="00000000" w:rsidR="00000000" w:rsidRPr="00000000">
      <w:rPr>
        <w:rFonts w:ascii="Montserrat" w:cs="Montserrat" w:eastAsia="Montserrat" w:hAnsi="Montserrat"/>
        <w:color w:val="434343"/>
        <w:sz w:val="17"/>
        <w:szCs w:val="17"/>
        <w:rtl w:val="0"/>
      </w:rPr>
      <w:t xml:space="preserve">Soggetta a direzione e coordinamento di ToIT Group S.p.a.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spacing w:after="0" w:before="0" w:line="240" w:lineRule="auto"/>
      <w:ind w:left="-566.9291338582677" w:firstLine="0"/>
      <w:rPr>
        <w:rFonts w:ascii="Montserrat" w:cs="Montserrat" w:eastAsia="Montserrat" w:hAnsi="Montserrat"/>
        <w:color w:val="57565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t xml:space="preserve">PEC: </w:t>
    </w:r>
    <w:r w:rsidDel="00000000" w:rsidR="00000000" w:rsidRPr="00000000">
      <w:rPr>
        <w:rFonts w:ascii="Montserrat" w:cs="Montserrat" w:eastAsia="Montserrat" w:hAnsi="Montserrat"/>
        <w:color w:val="1155cc"/>
        <w:sz w:val="18"/>
        <w:szCs w:val="18"/>
        <w:rtl w:val="0"/>
      </w:rPr>
      <w:t xml:space="preserve">tetsrltouroperator@pec.it</w:t>
    </w:r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t xml:space="preserve"> | Email: </w:t>
    </w:r>
    <w:hyperlink r:id="rId1">
      <w:r w:rsidDel="00000000" w:rsidR="00000000" w:rsidRPr="00000000">
        <w:rPr>
          <w:rFonts w:ascii="Montserrat" w:cs="Montserrat" w:eastAsia="Montserrat" w:hAnsi="Montserrat"/>
          <w:color w:val="1155cc"/>
          <w:sz w:val="18"/>
          <w:szCs w:val="18"/>
          <w:u w:val="single"/>
          <w:rtl w:val="0"/>
        </w:rPr>
        <w:t xml:space="preserve">dmc@townsofitaly.com</w:t>
      </w:r>
    </w:hyperlink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t xml:space="preserve"> | T: (+39) 06 97635379 |  https://townsofitalygroup.com</w:t>
    </w:r>
  </w:p>
  <w:p w:rsidR="00000000" w:rsidDel="00000000" w:rsidP="00000000" w:rsidRDefault="00000000" w:rsidRPr="00000000" w14:paraId="0000000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ind w:left="-566.9291338582677" w:firstLine="0"/>
      <w:rPr/>
    </w:pPr>
    <w:r w:rsidDel="00000000" w:rsidR="00000000" w:rsidRPr="00000000">
      <w:rPr>
        <w:color w:val="666666"/>
        <w:highlight w:val="white"/>
        <w:rtl w:val="0"/>
      </w:rPr>
      <w:t xml:space="preserve">__________________________________________________________________________________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-361948</wp:posOffset>
          </wp:positionH>
          <wp:positionV relativeFrom="paragraph">
            <wp:posOffset>114300</wp:posOffset>
          </wp:positionV>
          <wp:extent cx="2171700" cy="1047750"/>
          <wp:effectExtent b="0" l="0" r="0" t="0"/>
          <wp:wrapTopAndBottom distB="114300" distT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901" l="30275" r="0" t="14197"/>
                  <a:stretch>
                    <a:fillRect/>
                  </a:stretch>
                </pic:blipFill>
                <pic:spPr>
                  <a:xfrm>
                    <a:off x="0" y="0"/>
                    <a:ext cx="2171700" cy="1047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townsofitaly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hkhXQQSGb+4j0A1kmZOgu6PUQ==">CgMxLjA4AHIhMURscWdnQlNXZktkbXhPMDhzR1pJMmZ1VkpfcVlza21Q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